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6B" w:rsidRPr="00036897" w:rsidRDefault="00375372" w:rsidP="001E18F6">
      <w:pPr>
        <w:jc w:val="center"/>
        <w:rPr>
          <w:b/>
          <w:sz w:val="28"/>
        </w:rPr>
      </w:pPr>
      <w:r w:rsidRPr="00036897">
        <w:rPr>
          <w:b/>
          <w:sz w:val="28"/>
        </w:rPr>
        <w:t>COMPTE RENDU DU CONSEIL MUNICIPAL DU 13 AVRIL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75372" w:rsidRPr="00036897" w:rsidTr="0038017F">
        <w:tc>
          <w:tcPr>
            <w:tcW w:w="2122" w:type="dxa"/>
          </w:tcPr>
          <w:p w:rsidR="00375372" w:rsidRPr="00036897" w:rsidRDefault="00375372" w:rsidP="001E18F6">
            <w:pPr>
              <w:jc w:val="both"/>
              <w:rPr>
                <w:b/>
              </w:rPr>
            </w:pPr>
            <w:r w:rsidRPr="00036897">
              <w:rPr>
                <w:b/>
              </w:rPr>
              <w:t>Présents</w:t>
            </w:r>
          </w:p>
        </w:tc>
        <w:tc>
          <w:tcPr>
            <w:tcW w:w="6940" w:type="dxa"/>
          </w:tcPr>
          <w:p w:rsidR="00375372" w:rsidRPr="00036897" w:rsidRDefault="00375372" w:rsidP="001E18F6">
            <w:pPr>
              <w:jc w:val="both"/>
            </w:pPr>
            <w:r w:rsidRPr="00036897">
              <w:t xml:space="preserve">Clara DELAS – Michel FEYRIT – Jacques GENDRE – Jean-Louis MASCOTTO – Sarah GAURON – Marie-Claude CHAMPAGNE – </w:t>
            </w:r>
            <w:proofErr w:type="spellStart"/>
            <w:r w:rsidRPr="00036897">
              <w:t>Rabia</w:t>
            </w:r>
            <w:proofErr w:type="spellEnd"/>
            <w:r w:rsidRPr="00036897">
              <w:t xml:space="preserve"> SAADANI – Stéphane ZGRAJA – Eve AVEILHA - Fabien GOMEZ – Fabrice RICAUD – Céline MOUNARIS – Mickaël CORTES</w:t>
            </w:r>
          </w:p>
        </w:tc>
      </w:tr>
      <w:tr w:rsidR="00375372" w:rsidRPr="00036897" w:rsidTr="0038017F">
        <w:tc>
          <w:tcPr>
            <w:tcW w:w="2122" w:type="dxa"/>
          </w:tcPr>
          <w:p w:rsidR="00375372" w:rsidRPr="00036897" w:rsidRDefault="00375372" w:rsidP="001E18F6">
            <w:pPr>
              <w:jc w:val="both"/>
              <w:rPr>
                <w:b/>
              </w:rPr>
            </w:pPr>
            <w:r w:rsidRPr="00036897">
              <w:rPr>
                <w:b/>
              </w:rPr>
              <w:t>Absentes excusées</w:t>
            </w:r>
          </w:p>
        </w:tc>
        <w:tc>
          <w:tcPr>
            <w:tcW w:w="6940" w:type="dxa"/>
          </w:tcPr>
          <w:p w:rsidR="00375372" w:rsidRPr="00036897" w:rsidRDefault="00375372" w:rsidP="001E18F6">
            <w:pPr>
              <w:jc w:val="both"/>
            </w:pPr>
            <w:r w:rsidRPr="00036897">
              <w:t>Nicole DUGALLEIX – Nathalie GARDES</w:t>
            </w:r>
          </w:p>
        </w:tc>
      </w:tr>
    </w:tbl>
    <w:p w:rsidR="00375372" w:rsidRPr="00036897" w:rsidRDefault="00375372" w:rsidP="001E18F6">
      <w:pPr>
        <w:jc w:val="both"/>
      </w:pPr>
    </w:p>
    <w:p w:rsidR="00375372" w:rsidRPr="00036897" w:rsidRDefault="00375372" w:rsidP="001E18F6">
      <w:pPr>
        <w:jc w:val="both"/>
      </w:pPr>
      <w:r w:rsidRPr="00036897">
        <w:t xml:space="preserve">Mme Le Maire ouvre la séance à 20h35, elle désigne Mme Gauron secrétaire de séance et indique que Mme </w:t>
      </w:r>
      <w:proofErr w:type="spellStart"/>
      <w:r w:rsidRPr="00036897">
        <w:t>Dugalleix</w:t>
      </w:r>
      <w:proofErr w:type="spellEnd"/>
      <w:r w:rsidRPr="00036897">
        <w:t xml:space="preserve"> et Mme Gardes ont donné une procuration pour le vote du budget à Mme Gauron et à elle- même.</w:t>
      </w:r>
    </w:p>
    <w:p w:rsidR="00375372" w:rsidRPr="00036897" w:rsidRDefault="00375372" w:rsidP="001E18F6">
      <w:pPr>
        <w:jc w:val="both"/>
      </w:pPr>
      <w:r w:rsidRPr="00036897">
        <w:t xml:space="preserve">Mme Le Maire nous informe du décès de Mr </w:t>
      </w:r>
      <w:proofErr w:type="spellStart"/>
      <w:r w:rsidRPr="00036897">
        <w:t>Michielletto</w:t>
      </w:r>
      <w:proofErr w:type="spellEnd"/>
      <w:r w:rsidRPr="00036897">
        <w:t>, père de Claudine et Véronique, employées communales depuis de nombreuses années et qu’à ce titre, la mairie a prévu d’acheter une plaque funéraire pour l’enterrement.</w:t>
      </w:r>
    </w:p>
    <w:p w:rsidR="00964133" w:rsidRPr="00036897" w:rsidRDefault="00964133" w:rsidP="001E18F6">
      <w:pPr>
        <w:jc w:val="both"/>
      </w:pPr>
      <w:r w:rsidRPr="00036897">
        <w:t>A l’ordre du jour :</w:t>
      </w:r>
    </w:p>
    <w:p w:rsidR="00964133" w:rsidRPr="00036897" w:rsidRDefault="00964133" w:rsidP="001E18F6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036897">
        <w:rPr>
          <w:b/>
          <w:u w:val="single"/>
        </w:rPr>
        <w:t>Vote des taux communaux des taxes foncières.</w:t>
      </w:r>
    </w:p>
    <w:p w:rsidR="00964133" w:rsidRPr="00036897" w:rsidRDefault="000C4F89" w:rsidP="001E18F6">
      <w:pPr>
        <w:jc w:val="both"/>
      </w:pPr>
      <w:r>
        <w:t>Mme le Maire explique que l</w:t>
      </w:r>
      <w:r w:rsidR="00964133" w:rsidRPr="00036897">
        <w:t>e conseil doit se prononcer sur le maintien ou non des taux actuels des taxes  foncières :</w:t>
      </w:r>
    </w:p>
    <w:p w:rsidR="00964133" w:rsidRPr="00036897" w:rsidRDefault="00964133" w:rsidP="001E18F6">
      <w:pPr>
        <w:pStyle w:val="Paragraphedeliste"/>
        <w:numPr>
          <w:ilvl w:val="0"/>
          <w:numId w:val="2"/>
        </w:numPr>
        <w:jc w:val="both"/>
      </w:pPr>
      <w:r w:rsidRPr="00036897">
        <w:t xml:space="preserve">Foncier bâti (taux </w:t>
      </w:r>
      <w:r w:rsidR="00A61276">
        <w:t>actuel :</w:t>
      </w:r>
      <w:r w:rsidRPr="00036897">
        <w:t xml:space="preserve"> </w:t>
      </w:r>
      <w:r w:rsidR="00E4276E" w:rsidRPr="00036897">
        <w:t xml:space="preserve">15.95% </w:t>
      </w:r>
      <w:r w:rsidR="00A61276">
        <w:t xml:space="preserve"> </w:t>
      </w:r>
      <w:r w:rsidR="00E4276E" w:rsidRPr="00036897">
        <w:t>soit une recette de  151591€ pour la commune)</w:t>
      </w:r>
    </w:p>
    <w:p w:rsidR="00E4276E" w:rsidRPr="00036897" w:rsidRDefault="00E4276E" w:rsidP="001E18F6">
      <w:pPr>
        <w:pStyle w:val="Paragraphedeliste"/>
        <w:numPr>
          <w:ilvl w:val="0"/>
          <w:numId w:val="2"/>
        </w:numPr>
        <w:jc w:val="both"/>
      </w:pPr>
      <w:r w:rsidRPr="00036897">
        <w:t xml:space="preserve">Foncier </w:t>
      </w:r>
      <w:r w:rsidR="000B0F17" w:rsidRPr="00036897">
        <w:t>non bâti (</w:t>
      </w:r>
      <w:r w:rsidRPr="00036897">
        <w:t>taux</w:t>
      </w:r>
      <w:r w:rsidR="00A61276">
        <w:t xml:space="preserve"> actuel :</w:t>
      </w:r>
      <w:r w:rsidRPr="00036897">
        <w:t xml:space="preserve"> 75.05% </w:t>
      </w:r>
      <w:r w:rsidR="00A61276">
        <w:t xml:space="preserve"> </w:t>
      </w:r>
      <w:r w:rsidRPr="00036897">
        <w:t>soit un</w:t>
      </w:r>
      <w:r w:rsidR="001E18F6" w:rsidRPr="00036897">
        <w:t>e</w:t>
      </w:r>
      <w:r w:rsidRPr="00036897">
        <w:t xml:space="preserve"> recette de  </w:t>
      </w:r>
      <w:r w:rsidR="00A61276">
        <w:t xml:space="preserve">17635€ </w:t>
      </w:r>
      <w:r w:rsidRPr="00036897">
        <w:t xml:space="preserve"> </w:t>
      </w:r>
      <w:r w:rsidR="00A61276" w:rsidRPr="00036897">
        <w:t>pour la commune</w:t>
      </w:r>
      <w:r w:rsidR="00A61276">
        <w:t>)</w:t>
      </w:r>
    </w:p>
    <w:p w:rsidR="00E4276E" w:rsidRPr="00036897" w:rsidRDefault="00E4276E" w:rsidP="001E18F6">
      <w:pPr>
        <w:jc w:val="both"/>
      </w:pPr>
      <w:r w:rsidRPr="00036897">
        <w:t>La commission finance a proposé de ne pas augmenter les taux. La proposition est soumise au vote :</w:t>
      </w:r>
      <w:r w:rsidR="00A61276">
        <w:t xml:space="preserve"> a</w:t>
      </w:r>
      <w:r w:rsidRPr="00036897">
        <w:t>doptée à l’unanimité.</w:t>
      </w:r>
    </w:p>
    <w:p w:rsidR="00E4276E" w:rsidRPr="00036897" w:rsidRDefault="00E4276E" w:rsidP="001E18F6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036897">
        <w:rPr>
          <w:b/>
          <w:u w:val="single"/>
        </w:rPr>
        <w:t xml:space="preserve">Vote des budgets 2021 </w:t>
      </w:r>
      <w:r w:rsidR="0067534B" w:rsidRPr="00036897">
        <w:rPr>
          <w:b/>
          <w:u w:val="single"/>
        </w:rPr>
        <w:t>(C</w:t>
      </w:r>
      <w:r w:rsidRPr="00036897">
        <w:rPr>
          <w:b/>
          <w:u w:val="single"/>
        </w:rPr>
        <w:t>ommune –</w:t>
      </w:r>
      <w:r w:rsidR="0067534B" w:rsidRPr="00036897">
        <w:rPr>
          <w:b/>
          <w:u w:val="single"/>
        </w:rPr>
        <w:t xml:space="preserve"> T</w:t>
      </w:r>
      <w:r w:rsidRPr="00036897">
        <w:rPr>
          <w:b/>
          <w:u w:val="single"/>
        </w:rPr>
        <w:t>ransport –</w:t>
      </w:r>
      <w:r w:rsidR="0067534B" w:rsidRPr="00036897">
        <w:rPr>
          <w:b/>
          <w:u w:val="single"/>
        </w:rPr>
        <w:t xml:space="preserve"> R</w:t>
      </w:r>
      <w:r w:rsidRPr="00036897">
        <w:rPr>
          <w:b/>
          <w:u w:val="single"/>
        </w:rPr>
        <w:t>estaurant)</w:t>
      </w:r>
    </w:p>
    <w:p w:rsidR="00E4276E" w:rsidRPr="00036897" w:rsidRDefault="00E4276E" w:rsidP="001E18F6">
      <w:pPr>
        <w:jc w:val="both"/>
      </w:pPr>
      <w:r w:rsidRPr="00036897">
        <w:t>Mme Le Maire présente</w:t>
      </w:r>
      <w:r w:rsidR="000B0F17" w:rsidRPr="00036897">
        <w:t xml:space="preserve"> les vues d’en</w:t>
      </w:r>
      <w:r w:rsidR="002B4F21">
        <w:t>semble des 3 budgets (dépenses/</w:t>
      </w:r>
      <w:r w:rsidR="000B0F17" w:rsidRPr="00036897">
        <w:t>recettes de fonctionnement, dépenses/recettes d’investissement) en s’attardant sur certains articles (voir tableaux), notamment sur les projets d’investissement. Les 3 budgets sont soumis au vote : adoptés à l’unanimité.</w:t>
      </w:r>
    </w:p>
    <w:p w:rsidR="000B0F17" w:rsidRPr="00036897" w:rsidRDefault="000B0F17" w:rsidP="001E18F6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036897">
        <w:rPr>
          <w:b/>
          <w:u w:val="single"/>
        </w:rPr>
        <w:t>FDAEC (Fond Départemental d’Aide à l’Equipement des Communes)</w:t>
      </w:r>
    </w:p>
    <w:p w:rsidR="000B0F17" w:rsidRPr="00036897" w:rsidRDefault="000B0F17" w:rsidP="001E18F6">
      <w:pPr>
        <w:jc w:val="both"/>
      </w:pPr>
      <w:r w:rsidRPr="00036897">
        <w:t>Mme Le Maire explique qu’après réunion avec les conseillers départementaux, une somme est allouée à chaque canton puis répartie entre les différentes communes selon un calcul qui tient compte d’une part fixe et d’une part variable en fonction du nombre d’habitants.</w:t>
      </w:r>
      <w:r w:rsidR="00964586" w:rsidRPr="00036897">
        <w:t xml:space="preserve"> Pour la commune de Mongauzy, la somme allouée par le FDAEC est de 15405 € pour 2021. Mme le Maire propose que cette aide soit allouée au projet du préau pour la maternelle « bâtiment école ». Il faut que le conseil délibère pour accepter cette subvention. La proposition est soumise au vote : adoptée à l’unanimité.</w:t>
      </w:r>
    </w:p>
    <w:p w:rsidR="00964586" w:rsidRPr="00036897" w:rsidRDefault="00964586" w:rsidP="001E18F6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036897">
        <w:rPr>
          <w:b/>
          <w:u w:val="single"/>
        </w:rPr>
        <w:t>Demande de subvention « aménagement et équipement publics ».</w:t>
      </w:r>
    </w:p>
    <w:p w:rsidR="00964586" w:rsidRPr="00036897" w:rsidRDefault="001B6E72" w:rsidP="001E18F6">
      <w:pPr>
        <w:jc w:val="both"/>
      </w:pPr>
      <w:r w:rsidRPr="00036897">
        <w:t>Mme Le Maire propose de demander des subventions pour financer :</w:t>
      </w:r>
    </w:p>
    <w:p w:rsidR="001B6E72" w:rsidRPr="00036897" w:rsidRDefault="001B6E72" w:rsidP="001E18F6">
      <w:pPr>
        <w:pStyle w:val="Paragraphedeliste"/>
        <w:numPr>
          <w:ilvl w:val="0"/>
          <w:numId w:val="2"/>
        </w:numPr>
        <w:jc w:val="both"/>
      </w:pPr>
      <w:r w:rsidRPr="00036897">
        <w:t>Projet préau de la maternelle (bâtiment école)</w:t>
      </w:r>
    </w:p>
    <w:p w:rsidR="001B6E72" w:rsidRPr="00036897" w:rsidRDefault="001B6E72" w:rsidP="001E18F6">
      <w:pPr>
        <w:pStyle w:val="Paragraphedeliste"/>
        <w:numPr>
          <w:ilvl w:val="0"/>
          <w:numId w:val="2"/>
        </w:numPr>
        <w:jc w:val="both"/>
      </w:pPr>
      <w:r w:rsidRPr="00036897">
        <w:t>Mobilier cantine (chaises et tables de restauration)</w:t>
      </w:r>
    </w:p>
    <w:p w:rsidR="001B6E72" w:rsidRPr="00036897" w:rsidRDefault="001B6E72" w:rsidP="001E18F6">
      <w:pPr>
        <w:pStyle w:val="Paragraphedeliste"/>
        <w:numPr>
          <w:ilvl w:val="0"/>
          <w:numId w:val="2"/>
        </w:numPr>
        <w:jc w:val="both"/>
      </w:pPr>
      <w:r w:rsidRPr="00036897">
        <w:t>Alarme pour la maternelle</w:t>
      </w:r>
    </w:p>
    <w:p w:rsidR="001B6E72" w:rsidRPr="00036897" w:rsidRDefault="001B6E72" w:rsidP="001E18F6">
      <w:pPr>
        <w:jc w:val="both"/>
      </w:pPr>
      <w:r w:rsidRPr="00036897">
        <w:t>Pour un montant global de 36000€ soit une subvention possible de 5000€.</w:t>
      </w:r>
    </w:p>
    <w:p w:rsidR="0038017F" w:rsidRPr="00036897" w:rsidRDefault="001B6E72" w:rsidP="001E18F6">
      <w:pPr>
        <w:jc w:val="both"/>
      </w:pPr>
      <w:r w:rsidRPr="00036897">
        <w:t>Mme Le Maire explique qu’on peut aussi prétendre à une subvention pour les travaux de voirie à hauteur de 35%</w:t>
      </w:r>
      <w:r w:rsidR="00BB4ADE" w:rsidRPr="00036897">
        <w:t xml:space="preserve">  du montant avec un plafond à 25000€.</w:t>
      </w:r>
    </w:p>
    <w:p w:rsidR="001B6E72" w:rsidRPr="00036897" w:rsidRDefault="00BB4ADE" w:rsidP="001E18F6">
      <w:pPr>
        <w:jc w:val="both"/>
      </w:pPr>
      <w:r w:rsidRPr="00036897">
        <w:lastRenderedPageBreak/>
        <w:t>Le devis de</w:t>
      </w:r>
      <w:r w:rsidR="002B4F21">
        <w:t xml:space="preserve"> l’entreprise</w:t>
      </w:r>
      <w:r w:rsidRPr="00036897">
        <w:t xml:space="preserve"> Audebert s’élève à 31 680€ HT soit environ 8500 € de subvention auxquels on applique un coefficient de solidarité qui est de 1.20 pour notre commune, donc une subvention de 10 200€. La proposition de demande de subvention est soumise au vote : adoptée à l’unanimité.</w:t>
      </w:r>
    </w:p>
    <w:p w:rsidR="00BB4ADE" w:rsidRPr="00036897" w:rsidRDefault="00BB4ADE" w:rsidP="001E18F6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036897">
        <w:rPr>
          <w:b/>
          <w:u w:val="single"/>
        </w:rPr>
        <w:t>Convention avec le SIPHEM</w:t>
      </w:r>
    </w:p>
    <w:p w:rsidR="008F2FE3" w:rsidRPr="00036897" w:rsidRDefault="000838C5" w:rsidP="001E18F6">
      <w:pPr>
        <w:jc w:val="both"/>
      </w:pPr>
      <w:r w:rsidRPr="00036897">
        <w:t>Mme Le Maire explique qu’en 2017 le SIPHEM a perdu plusieurs communes  de son territoire d’activi</w:t>
      </w:r>
      <w:r w:rsidR="007E4ACB" w:rsidRPr="00036897">
        <w:t xml:space="preserve">té </w:t>
      </w:r>
      <w:r w:rsidR="005C207E" w:rsidRPr="00036897">
        <w:t xml:space="preserve">ce </w:t>
      </w:r>
      <w:r w:rsidR="007E4ACB" w:rsidRPr="00036897">
        <w:t>qui s’est traduit par une diminution des recettes depuis. Pour compenser ces pertes et équilibrer leur budget, le SIPHEM a décidé en 2019 que l’accompagnement des communes dans leurs projets  (élaboration des projets techniques, dossiers de demande de subventions, suivi des travaux, réception des marchandises) serait désormais rémunéré à hauteur de 5% du montant total des subventions obtenues pour le projet. Cette participation des commune</w:t>
      </w:r>
      <w:r w:rsidR="005C207E" w:rsidRPr="00036897">
        <w:t>s est définie et ins</w:t>
      </w:r>
      <w:r w:rsidR="002B4F21">
        <w:t>crite dans la convention que la commune</w:t>
      </w:r>
      <w:r w:rsidR="005C207E" w:rsidRPr="00036897">
        <w:t xml:space="preserve"> doit passer avec le SIPHEM dans le cadre du projet de rénovation de la salle des fêtes. Le conse</w:t>
      </w:r>
      <w:r w:rsidR="008304A6" w:rsidRPr="00036897">
        <w:t>il doit autoriser Mme le Maire à</w:t>
      </w:r>
      <w:r w:rsidR="005C207E" w:rsidRPr="00036897">
        <w:t xml:space="preserve"> signer cette convention. La proposition est soumise au vote : </w:t>
      </w:r>
      <w:r w:rsidR="008304A6" w:rsidRPr="00036897">
        <w:t>adoptée à l’unanimité.</w:t>
      </w:r>
    </w:p>
    <w:p w:rsidR="008F2FE3" w:rsidRPr="00036897" w:rsidRDefault="008F2FE3" w:rsidP="001E18F6">
      <w:pPr>
        <w:jc w:val="both"/>
        <w:rPr>
          <w:b/>
        </w:rPr>
      </w:pPr>
      <w:r w:rsidRPr="00036897">
        <w:rPr>
          <w:b/>
        </w:rPr>
        <w:t>Questions diverses et infos.</w:t>
      </w:r>
    </w:p>
    <w:p w:rsidR="008F2FE3" w:rsidRPr="00036897" w:rsidRDefault="008F2FE3" w:rsidP="001E18F6">
      <w:pPr>
        <w:jc w:val="both"/>
      </w:pPr>
      <w:r w:rsidRPr="00036897">
        <w:t>Mme Le Maire nous informe que :</w:t>
      </w:r>
    </w:p>
    <w:p w:rsidR="008F2FE3" w:rsidRPr="00036897" w:rsidRDefault="008F2FE3" w:rsidP="001E18F6">
      <w:pPr>
        <w:pStyle w:val="Paragraphedeliste"/>
        <w:numPr>
          <w:ilvl w:val="0"/>
          <w:numId w:val="2"/>
        </w:numPr>
        <w:jc w:val="both"/>
      </w:pPr>
      <w:r w:rsidRPr="00036897">
        <w:t xml:space="preserve">Les représentants de la société Lafarge </w:t>
      </w:r>
      <w:proofErr w:type="spellStart"/>
      <w:r w:rsidRPr="00036897">
        <w:t>Holcim</w:t>
      </w:r>
      <w:proofErr w:type="spellEnd"/>
      <w:r w:rsidRPr="00036897">
        <w:t xml:space="preserve"> souhaite</w:t>
      </w:r>
      <w:r w:rsidR="002B4F21">
        <w:t>nt</w:t>
      </w:r>
      <w:r w:rsidRPr="00036897">
        <w:t xml:space="preserve"> rencontrer le conseil pour présenter leur nouveau projet de gravière,</w:t>
      </w:r>
    </w:p>
    <w:p w:rsidR="008F2FE3" w:rsidRPr="00036897" w:rsidRDefault="008F2FE3" w:rsidP="001E18F6">
      <w:pPr>
        <w:pStyle w:val="Paragraphedeliste"/>
        <w:numPr>
          <w:ilvl w:val="0"/>
          <w:numId w:val="2"/>
        </w:numPr>
        <w:jc w:val="both"/>
      </w:pPr>
      <w:r w:rsidRPr="00036897">
        <w:t>Une réunion est prévue avec</w:t>
      </w:r>
      <w:r w:rsidR="001D6678">
        <w:t xml:space="preserve"> Mr le Sous-Préfet, Mme Delas et Mr </w:t>
      </w:r>
      <w:proofErr w:type="spellStart"/>
      <w:r w:rsidR="001D6678">
        <w:t>Mascotto</w:t>
      </w:r>
      <w:proofErr w:type="spellEnd"/>
      <w:r w:rsidR="001D6678">
        <w:t xml:space="preserve"> (Maire de Bourdelles)</w:t>
      </w:r>
      <w:r w:rsidRPr="00036897">
        <w:t>, les représentants de</w:t>
      </w:r>
      <w:r w:rsidR="002B4F21">
        <w:t>s</w:t>
      </w:r>
      <w:r w:rsidRPr="00036897">
        <w:t xml:space="preserve"> Garonnais Liquidés au sujet de la gravière,</w:t>
      </w:r>
    </w:p>
    <w:p w:rsidR="008F2FE3" w:rsidRPr="00036897" w:rsidRDefault="008F2FE3" w:rsidP="001E18F6">
      <w:pPr>
        <w:pStyle w:val="Paragraphedeliste"/>
        <w:numPr>
          <w:ilvl w:val="0"/>
          <w:numId w:val="2"/>
        </w:numPr>
        <w:jc w:val="both"/>
      </w:pPr>
      <w:r w:rsidRPr="00036897">
        <w:t xml:space="preserve">Le </w:t>
      </w:r>
      <w:proofErr w:type="spellStart"/>
      <w:r w:rsidRPr="00036897">
        <w:t>PLUi</w:t>
      </w:r>
      <w:proofErr w:type="spellEnd"/>
      <w:r w:rsidRPr="00036897">
        <w:t xml:space="preserve"> va être arrêté fin avril sans la zone </w:t>
      </w:r>
      <w:r w:rsidR="002B4F21">
        <w:t>« </w:t>
      </w:r>
      <w:r w:rsidRPr="00036897">
        <w:t>gravière</w:t>
      </w:r>
      <w:r w:rsidR="002B4F21">
        <w:t> »,</w:t>
      </w:r>
    </w:p>
    <w:p w:rsidR="008F2FE3" w:rsidRPr="00036897" w:rsidRDefault="008F2FE3" w:rsidP="001E18F6">
      <w:pPr>
        <w:pStyle w:val="Paragraphedeliste"/>
        <w:numPr>
          <w:ilvl w:val="0"/>
          <w:numId w:val="2"/>
        </w:numPr>
        <w:jc w:val="both"/>
      </w:pPr>
      <w:r w:rsidRPr="00036897">
        <w:t>La mairie a reçu le devis (1400€) du géomètre pour le bornage du parking à côté de la  station-service,</w:t>
      </w:r>
    </w:p>
    <w:p w:rsidR="008F2FE3" w:rsidRPr="00036897" w:rsidRDefault="008F2FE3" w:rsidP="001E18F6">
      <w:pPr>
        <w:pStyle w:val="Paragraphedeliste"/>
        <w:numPr>
          <w:ilvl w:val="0"/>
          <w:numId w:val="2"/>
        </w:numPr>
        <w:jc w:val="both"/>
      </w:pPr>
      <w:r w:rsidRPr="00036897">
        <w:t>Suite à l’</w:t>
      </w:r>
      <w:r w:rsidR="002B4F21">
        <w:t>accident de circulation</w:t>
      </w:r>
      <w:r w:rsidR="002B4F21" w:rsidRPr="00036897">
        <w:t xml:space="preserve"> dans le bourg </w:t>
      </w:r>
      <w:r w:rsidR="007928FC" w:rsidRPr="00036897">
        <w:t>(</w:t>
      </w:r>
      <w:r w:rsidR="002B4F21">
        <w:t>murette démolie par la voiture)</w:t>
      </w:r>
      <w:r w:rsidR="007928FC" w:rsidRPr="00036897">
        <w:t xml:space="preserve">, la commune avait porté plainte pour être remboursée par l’assurance et </w:t>
      </w:r>
      <w:r w:rsidR="002B4F21">
        <w:t>avait reçu une convocation d</w:t>
      </w:r>
      <w:r w:rsidR="007928FC" w:rsidRPr="00036897">
        <w:t>u tribunal de Bordeaux pour le 8/04. Mr Gendre explique que les décisions avaient été prises en amont et qu’il y avait eu simplement une lecture des cond</w:t>
      </w:r>
      <w:r w:rsidR="001E18F6" w:rsidRPr="00036897">
        <w:t>amnations pour le chauffard ains</w:t>
      </w:r>
      <w:r w:rsidR="007928FC" w:rsidRPr="00036897">
        <w:t xml:space="preserve">i qu’un dédommagement pour la commune en regard des réparations effectuées. Mr Gendre et Mr </w:t>
      </w:r>
      <w:proofErr w:type="spellStart"/>
      <w:r w:rsidR="007928FC" w:rsidRPr="00036897">
        <w:t>Mascotto</w:t>
      </w:r>
      <w:proofErr w:type="spellEnd"/>
      <w:r w:rsidR="007928FC" w:rsidRPr="00036897">
        <w:t xml:space="preserve"> après discussion avec le conducteur ont négocié une reconnaissance de dette de 3000€  dont le remboursement passera en titre de recette par la trésorerie de La Réole.</w:t>
      </w:r>
    </w:p>
    <w:p w:rsidR="007928FC" w:rsidRPr="00036897" w:rsidRDefault="00FC34C4" w:rsidP="001E18F6">
      <w:pPr>
        <w:jc w:val="both"/>
      </w:pPr>
      <w:r>
        <w:t xml:space="preserve">L’ordre du jour étant épuisé et </w:t>
      </w:r>
      <w:r w:rsidR="007928FC" w:rsidRPr="00036897">
        <w:t xml:space="preserve"> </w:t>
      </w:r>
      <w:r>
        <w:t>aucune question n’étant soulevée</w:t>
      </w:r>
      <w:bookmarkStart w:id="0" w:name="_GoBack"/>
      <w:bookmarkEnd w:id="0"/>
      <w:r w:rsidR="007928FC" w:rsidRPr="00036897">
        <w:t>, la séance est levée à 22h30.</w:t>
      </w:r>
    </w:p>
    <w:p w:rsidR="00BB4ADE" w:rsidRPr="00036897" w:rsidRDefault="00BB4ADE" w:rsidP="001E18F6">
      <w:pPr>
        <w:jc w:val="both"/>
      </w:pPr>
    </w:p>
    <w:sectPr w:rsidR="00BB4ADE" w:rsidRPr="00036897" w:rsidSect="002B4F21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BA5"/>
    <w:multiLevelType w:val="hybridMultilevel"/>
    <w:tmpl w:val="0622C846"/>
    <w:lvl w:ilvl="0" w:tplc="EFD0A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3426"/>
    <w:multiLevelType w:val="hybridMultilevel"/>
    <w:tmpl w:val="13CA8D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72"/>
    <w:rsid w:val="00036897"/>
    <w:rsid w:val="000838C5"/>
    <w:rsid w:val="000B0F17"/>
    <w:rsid w:val="000C4F89"/>
    <w:rsid w:val="001B6E72"/>
    <w:rsid w:val="001D6678"/>
    <w:rsid w:val="001E18F6"/>
    <w:rsid w:val="002B4F21"/>
    <w:rsid w:val="00375372"/>
    <w:rsid w:val="0038017F"/>
    <w:rsid w:val="003C0A39"/>
    <w:rsid w:val="005C207E"/>
    <w:rsid w:val="0067534B"/>
    <w:rsid w:val="007928FC"/>
    <w:rsid w:val="007E4ACB"/>
    <w:rsid w:val="007F51EB"/>
    <w:rsid w:val="008304A6"/>
    <w:rsid w:val="008F2FE3"/>
    <w:rsid w:val="00964133"/>
    <w:rsid w:val="00964586"/>
    <w:rsid w:val="00A61276"/>
    <w:rsid w:val="00B73F6B"/>
    <w:rsid w:val="00BB4ADE"/>
    <w:rsid w:val="00E4276E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B0EA-73DD-43E3-BB39-47D84EB5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41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15</cp:revision>
  <cp:lastPrinted>2021-04-22T09:43:00Z</cp:lastPrinted>
  <dcterms:created xsi:type="dcterms:W3CDTF">2021-04-22T07:59:00Z</dcterms:created>
  <dcterms:modified xsi:type="dcterms:W3CDTF">2021-04-28T08:32:00Z</dcterms:modified>
</cp:coreProperties>
</file>